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5E7A5">
      <w:pPr>
        <w:pStyle w:val="2"/>
        <w:snapToGrid w:val="0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lang w:eastAsia="zh-CN"/>
        </w:rPr>
        <w:t>长垣市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教育经费执行情况统计表</w:t>
      </w:r>
    </w:p>
    <w:bookmarkEnd w:id="0"/>
    <w:p w14:paraId="697F7E79">
      <w:pPr>
        <w:pStyle w:val="2"/>
        <w:snapToGrid w:val="0"/>
        <w:jc w:val="center"/>
        <w:rPr>
          <w:rFonts w:hint="default" w:ascii="Times New Roman" w:hAnsi="Times New Roman" w:eastAsia="黑体" w:cs="Times New Roman"/>
          <w:bCs/>
          <w:color w:val="auto"/>
          <w:sz w:val="13"/>
          <w:szCs w:val="13"/>
        </w:rPr>
      </w:pPr>
    </w:p>
    <w:p w14:paraId="3651A570">
      <w:pPr>
        <w:keepNext w:val="0"/>
        <w:keepLines w:val="0"/>
        <w:widowControl/>
        <w:suppressLineNumbers w:val="0"/>
        <w:spacing w:line="240" w:lineRule="auto"/>
        <w:jc w:val="center"/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  <w:t>表一 2023年一般公共预算教育经费增长情况</w:t>
      </w:r>
    </w:p>
    <w:tbl>
      <w:tblPr>
        <w:tblStyle w:val="6"/>
        <w:tblpPr w:leftFromText="180" w:rightFromText="180" w:vertAnchor="text" w:horzAnchor="page" w:tblpXSpec="center" w:tblpY="502"/>
        <w:tblOverlap w:val="never"/>
        <w:tblW w:w="12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  <w:gridCol w:w="3540"/>
        <w:gridCol w:w="3285"/>
        <w:gridCol w:w="3475"/>
      </w:tblGrid>
      <w:tr w14:paraId="5A01A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037" w:type="dxa"/>
            <w:noWrap w:val="0"/>
            <w:vAlign w:val="center"/>
          </w:tcPr>
          <w:p w14:paraId="7CE54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spacing w:val="-6"/>
                <w:kern w:val="0"/>
                <w:sz w:val="24"/>
                <w:szCs w:val="24"/>
                <w:lang w:val="en-US" w:eastAsia="zh-CN" w:bidi="ar"/>
              </w:rPr>
              <w:t>地区</w:t>
            </w:r>
          </w:p>
        </w:tc>
        <w:tc>
          <w:tcPr>
            <w:tcW w:w="3540" w:type="dxa"/>
            <w:shd w:val="clear" w:color="auto" w:fill="auto"/>
            <w:noWrap w:val="0"/>
            <w:vAlign w:val="center"/>
          </w:tcPr>
          <w:p w14:paraId="0A8A805F">
            <w:pPr>
              <w:wordWrap w:val="0"/>
              <w:spacing w:before="0" w:after="0" w:line="260" w:lineRule="atLeast"/>
              <w:ind w:left="200" w:right="0"/>
              <w:jc w:val="center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olor w:val="000000"/>
                <w:sz w:val="24"/>
                <w:szCs w:val="24"/>
              </w:rPr>
              <w:t>一般公共预算教育经费</w:t>
            </w:r>
          </w:p>
          <w:p w14:paraId="1D6341F9">
            <w:pPr>
              <w:wordWrap w:val="0"/>
              <w:spacing w:before="0" w:after="0" w:line="260" w:lineRule="atLeast"/>
              <w:ind w:left="520" w:leftChars="0" w:right="0" w:rightChars="0"/>
              <w:jc w:val="center"/>
              <w:textAlignment w:val="baseline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olor w:val="000000"/>
                <w:sz w:val="24"/>
                <w:szCs w:val="24"/>
              </w:rPr>
              <w:t>(亿元)</w:t>
            </w:r>
          </w:p>
        </w:tc>
        <w:tc>
          <w:tcPr>
            <w:tcW w:w="3285" w:type="dxa"/>
            <w:shd w:val="clear" w:color="auto" w:fill="auto"/>
            <w:noWrap w:val="0"/>
            <w:vAlign w:val="center"/>
          </w:tcPr>
          <w:p w14:paraId="60C4A141">
            <w:pPr>
              <w:wordWrap w:val="0"/>
              <w:spacing w:before="0" w:after="0" w:line="260" w:lineRule="atLeast"/>
              <w:ind w:left="200" w:right="0"/>
              <w:jc w:val="center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olor w:val="000000"/>
                <w:sz w:val="24"/>
                <w:szCs w:val="24"/>
              </w:rPr>
              <w:t>一般公共预算教育经费</w:t>
            </w:r>
          </w:p>
          <w:p w14:paraId="1DAC68C5">
            <w:pPr>
              <w:wordWrap w:val="0"/>
              <w:spacing w:before="0" w:after="0" w:line="260" w:lineRule="atLeast"/>
              <w:ind w:right="0"/>
              <w:jc w:val="center"/>
              <w:textAlignment w:val="baseline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olor w:val="000000"/>
                <w:sz w:val="24"/>
                <w:szCs w:val="24"/>
              </w:rPr>
              <w:t>本年比上年增长(%)</w:t>
            </w:r>
          </w:p>
        </w:tc>
        <w:tc>
          <w:tcPr>
            <w:tcW w:w="3475" w:type="dxa"/>
            <w:shd w:val="clear" w:color="auto" w:fill="auto"/>
            <w:noWrap w:val="0"/>
            <w:vAlign w:val="center"/>
          </w:tcPr>
          <w:p w14:paraId="716A650A">
            <w:pPr>
              <w:wordWrap w:val="0"/>
              <w:spacing w:before="0" w:after="0" w:line="260" w:lineRule="atLeast"/>
              <w:ind w:left="320" w:right="0"/>
              <w:jc w:val="center"/>
              <w:textAlignment w:val="baseline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olor w:val="000000"/>
                <w:sz w:val="24"/>
                <w:szCs w:val="24"/>
              </w:rPr>
              <w:t>一般公共预算教育经费占</w:t>
            </w:r>
          </w:p>
          <w:p w14:paraId="5A1A6A70">
            <w:pPr>
              <w:wordWrap w:val="0"/>
              <w:spacing w:before="0" w:after="0" w:line="260" w:lineRule="atLeast"/>
              <w:ind w:left="320" w:right="0"/>
              <w:jc w:val="center"/>
              <w:textAlignment w:val="baseline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olor w:val="000000"/>
                <w:sz w:val="24"/>
                <w:szCs w:val="24"/>
              </w:rPr>
              <w:t>一般公共预算支出比例(%)</w:t>
            </w:r>
          </w:p>
        </w:tc>
      </w:tr>
      <w:tr w14:paraId="69128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2037" w:type="dxa"/>
            <w:noWrap w:val="0"/>
            <w:vAlign w:val="center"/>
          </w:tcPr>
          <w:p w14:paraId="5520D80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  <w:t>长垣市</w:t>
            </w:r>
          </w:p>
        </w:tc>
        <w:tc>
          <w:tcPr>
            <w:tcW w:w="3540" w:type="dxa"/>
            <w:noWrap w:val="0"/>
            <w:vAlign w:val="center"/>
          </w:tcPr>
          <w:p w14:paraId="0EE0ADC2">
            <w:pPr>
              <w:spacing w:before="98" w:line="189" w:lineRule="auto"/>
              <w:ind w:firstLine="720" w:firstLineChars="30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  <w:t>16.31</w:t>
            </w:r>
          </w:p>
        </w:tc>
        <w:tc>
          <w:tcPr>
            <w:tcW w:w="3285" w:type="dxa"/>
            <w:noWrap w:val="0"/>
            <w:vAlign w:val="center"/>
          </w:tcPr>
          <w:p w14:paraId="220E540F">
            <w:pPr>
              <w:spacing w:before="98" w:line="189" w:lineRule="auto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  <w:t>11.51</w:t>
            </w:r>
          </w:p>
        </w:tc>
        <w:tc>
          <w:tcPr>
            <w:tcW w:w="3475" w:type="dxa"/>
            <w:noWrap w:val="0"/>
            <w:vAlign w:val="center"/>
          </w:tcPr>
          <w:p w14:paraId="1CC118FA">
            <w:pPr>
              <w:spacing w:before="98" w:line="189" w:lineRule="auto"/>
              <w:ind w:firstLine="480" w:firstLineChars="20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6"/>
                <w:kern w:val="0"/>
                <w:sz w:val="24"/>
                <w:szCs w:val="24"/>
                <w:vertAlign w:val="baseline"/>
                <w:lang w:val="en-US" w:eastAsia="zh-CN" w:bidi="ar"/>
              </w:rPr>
              <w:t>20.93</w:t>
            </w:r>
          </w:p>
        </w:tc>
      </w:tr>
    </w:tbl>
    <w:p w14:paraId="31DEECA6">
      <w:pPr>
        <w:pStyle w:val="2"/>
        <w:spacing w:line="300" w:lineRule="exact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  <w:sectPr>
          <w:pgSz w:w="16838" w:h="11906" w:orient="landscape"/>
          <w:pgMar w:top="1531" w:right="2041" w:bottom="1531" w:left="2041" w:header="0" w:footer="1588" w:gutter="0"/>
          <w:pgNumType w:fmt="decimal"/>
          <w:cols w:space="720" w:num="1"/>
          <w:docGrid w:type="linesAndChars" w:linePitch="587" w:charSpace="2541"/>
        </w:sectPr>
      </w:pPr>
    </w:p>
    <w:p w14:paraId="38C740B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  <w:t>表二 各级教育生均一般公共预算教育经费增长情况</w:t>
      </w:r>
    </w:p>
    <w:p w14:paraId="0A8764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单位</w:t>
      </w:r>
      <w:r>
        <w:rPr>
          <w:rFonts w:hint="eastAsia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：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元</w:t>
      </w:r>
    </w:p>
    <w:tbl>
      <w:tblPr>
        <w:tblStyle w:val="8"/>
        <w:tblW w:w="13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1192"/>
        <w:gridCol w:w="1192"/>
        <w:gridCol w:w="1"/>
        <w:gridCol w:w="1191"/>
        <w:gridCol w:w="1192"/>
        <w:gridCol w:w="2"/>
        <w:gridCol w:w="1190"/>
        <w:gridCol w:w="1192"/>
        <w:gridCol w:w="3"/>
        <w:gridCol w:w="1189"/>
        <w:gridCol w:w="1192"/>
        <w:gridCol w:w="4"/>
        <w:gridCol w:w="1188"/>
        <w:gridCol w:w="1201"/>
      </w:tblGrid>
      <w:tr w14:paraId="23427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848" w:type="dxa"/>
            <w:vMerge w:val="restart"/>
            <w:vAlign w:val="center"/>
          </w:tcPr>
          <w:p w14:paraId="3BFAEF0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地区</w:t>
            </w:r>
          </w:p>
        </w:tc>
        <w:tc>
          <w:tcPr>
            <w:tcW w:w="2385" w:type="dxa"/>
            <w:gridSpan w:val="3"/>
            <w:vAlign w:val="center"/>
          </w:tcPr>
          <w:p w14:paraId="722F9747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幼儿园</w:t>
            </w:r>
          </w:p>
        </w:tc>
        <w:tc>
          <w:tcPr>
            <w:tcW w:w="2385" w:type="dxa"/>
            <w:gridSpan w:val="3"/>
            <w:vAlign w:val="center"/>
          </w:tcPr>
          <w:p w14:paraId="23CFCC28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普通小学</w:t>
            </w:r>
          </w:p>
        </w:tc>
        <w:tc>
          <w:tcPr>
            <w:tcW w:w="2385" w:type="dxa"/>
            <w:gridSpan w:val="3"/>
            <w:vAlign w:val="center"/>
          </w:tcPr>
          <w:p w14:paraId="02F1FE4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普通初中</w:t>
            </w:r>
          </w:p>
        </w:tc>
        <w:tc>
          <w:tcPr>
            <w:tcW w:w="2385" w:type="dxa"/>
            <w:gridSpan w:val="3"/>
            <w:vAlign w:val="center"/>
          </w:tcPr>
          <w:p w14:paraId="6FFF9906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普通高中</w:t>
            </w:r>
          </w:p>
        </w:tc>
        <w:tc>
          <w:tcPr>
            <w:tcW w:w="2389" w:type="dxa"/>
            <w:gridSpan w:val="2"/>
            <w:vAlign w:val="center"/>
          </w:tcPr>
          <w:p w14:paraId="33CC8594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中等职业学校</w:t>
            </w:r>
          </w:p>
        </w:tc>
      </w:tr>
      <w:tr w14:paraId="5197F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848" w:type="dxa"/>
            <w:vMerge w:val="continue"/>
            <w:vAlign w:val="center"/>
          </w:tcPr>
          <w:p w14:paraId="5B26A6E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192" w:type="dxa"/>
            <w:vAlign w:val="center"/>
          </w:tcPr>
          <w:p w14:paraId="292467B7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660BF92D">
            <w:pPr>
              <w:wordWrap w:val="0"/>
              <w:spacing w:before="0" w:after="0" w:line="240" w:lineRule="atLeast"/>
              <w:ind w:right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2853845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755546D2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56AD3B28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60C504FA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4C243F3C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19FB19AC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5EB89DB8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201" w:type="dxa"/>
            <w:vAlign w:val="center"/>
          </w:tcPr>
          <w:p w14:paraId="11B3E541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</w:tr>
      <w:tr w14:paraId="68A33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848" w:type="dxa"/>
            <w:vAlign w:val="center"/>
          </w:tcPr>
          <w:p w14:paraId="484DF4A8">
            <w:pPr>
              <w:spacing w:before="74" w:line="225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长垣市</w:t>
            </w:r>
          </w:p>
        </w:tc>
        <w:tc>
          <w:tcPr>
            <w:tcW w:w="1192" w:type="dxa"/>
            <w:vAlign w:val="center"/>
          </w:tcPr>
          <w:p w14:paraId="6EEB778D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1997.49</w:t>
            </w:r>
          </w:p>
        </w:tc>
        <w:tc>
          <w:tcPr>
            <w:tcW w:w="1192" w:type="dxa"/>
            <w:vAlign w:val="center"/>
          </w:tcPr>
          <w:p w14:paraId="2507B524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-14.16</w:t>
            </w:r>
          </w:p>
        </w:tc>
        <w:tc>
          <w:tcPr>
            <w:tcW w:w="1192" w:type="dxa"/>
            <w:gridSpan w:val="2"/>
            <w:vAlign w:val="center"/>
          </w:tcPr>
          <w:p w14:paraId="7274F7B2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8291.82</w:t>
            </w:r>
          </w:p>
        </w:tc>
        <w:tc>
          <w:tcPr>
            <w:tcW w:w="1192" w:type="dxa"/>
            <w:vAlign w:val="center"/>
          </w:tcPr>
          <w:p w14:paraId="5D3CB30B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10.46</w:t>
            </w:r>
          </w:p>
        </w:tc>
        <w:tc>
          <w:tcPr>
            <w:tcW w:w="1192" w:type="dxa"/>
            <w:gridSpan w:val="2"/>
            <w:vAlign w:val="center"/>
          </w:tcPr>
          <w:p w14:paraId="31A936A9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11425.96</w:t>
            </w:r>
          </w:p>
        </w:tc>
        <w:tc>
          <w:tcPr>
            <w:tcW w:w="1192" w:type="dxa"/>
            <w:vAlign w:val="center"/>
          </w:tcPr>
          <w:p w14:paraId="0D52681F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7.30</w:t>
            </w:r>
          </w:p>
        </w:tc>
        <w:tc>
          <w:tcPr>
            <w:tcW w:w="1192" w:type="dxa"/>
            <w:gridSpan w:val="2"/>
            <w:vAlign w:val="center"/>
          </w:tcPr>
          <w:p w14:paraId="0CCAD2C8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10069.19</w:t>
            </w:r>
          </w:p>
        </w:tc>
        <w:tc>
          <w:tcPr>
            <w:tcW w:w="1192" w:type="dxa"/>
            <w:vAlign w:val="center"/>
          </w:tcPr>
          <w:p w14:paraId="5B7E2FC4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2.69</w:t>
            </w:r>
          </w:p>
        </w:tc>
        <w:tc>
          <w:tcPr>
            <w:tcW w:w="1192" w:type="dxa"/>
            <w:gridSpan w:val="2"/>
            <w:vAlign w:val="center"/>
          </w:tcPr>
          <w:p w14:paraId="21017EA5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13983.41</w:t>
            </w:r>
          </w:p>
        </w:tc>
        <w:tc>
          <w:tcPr>
            <w:tcW w:w="1201" w:type="dxa"/>
            <w:vAlign w:val="center"/>
          </w:tcPr>
          <w:p w14:paraId="39BDD4F3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23.59</w:t>
            </w:r>
          </w:p>
        </w:tc>
      </w:tr>
    </w:tbl>
    <w:p w14:paraId="1C0AF3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</w:pPr>
    </w:p>
    <w:p w14:paraId="1D3142F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  <w:t>表三 各级教育生均一般公共预算教育事业费支出增长情况</w:t>
      </w:r>
    </w:p>
    <w:p w14:paraId="3943E4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单位</w:t>
      </w:r>
      <w:r>
        <w:rPr>
          <w:rFonts w:hint="eastAsia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：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元</w:t>
      </w:r>
    </w:p>
    <w:tbl>
      <w:tblPr>
        <w:tblStyle w:val="8"/>
        <w:tblW w:w="13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986"/>
        <w:gridCol w:w="1398"/>
        <w:gridCol w:w="1"/>
        <w:gridCol w:w="1191"/>
        <w:gridCol w:w="1192"/>
        <w:gridCol w:w="2"/>
        <w:gridCol w:w="1190"/>
        <w:gridCol w:w="1192"/>
        <w:gridCol w:w="3"/>
        <w:gridCol w:w="1189"/>
        <w:gridCol w:w="1192"/>
        <w:gridCol w:w="4"/>
        <w:gridCol w:w="1188"/>
        <w:gridCol w:w="1201"/>
      </w:tblGrid>
      <w:tr w14:paraId="7D5FC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848" w:type="dxa"/>
            <w:vMerge w:val="restart"/>
            <w:vAlign w:val="center"/>
          </w:tcPr>
          <w:p w14:paraId="1B91C59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地区</w:t>
            </w:r>
          </w:p>
        </w:tc>
        <w:tc>
          <w:tcPr>
            <w:tcW w:w="2385" w:type="dxa"/>
            <w:gridSpan w:val="3"/>
            <w:vAlign w:val="center"/>
          </w:tcPr>
          <w:p w14:paraId="7D48654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幼儿园</w:t>
            </w:r>
          </w:p>
        </w:tc>
        <w:tc>
          <w:tcPr>
            <w:tcW w:w="2385" w:type="dxa"/>
            <w:gridSpan w:val="3"/>
            <w:vAlign w:val="center"/>
          </w:tcPr>
          <w:p w14:paraId="28ADFDB2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普通小学</w:t>
            </w:r>
          </w:p>
        </w:tc>
        <w:tc>
          <w:tcPr>
            <w:tcW w:w="2385" w:type="dxa"/>
            <w:gridSpan w:val="3"/>
            <w:vAlign w:val="center"/>
          </w:tcPr>
          <w:p w14:paraId="41ECCB9C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普通初中</w:t>
            </w:r>
          </w:p>
        </w:tc>
        <w:tc>
          <w:tcPr>
            <w:tcW w:w="2385" w:type="dxa"/>
            <w:gridSpan w:val="3"/>
            <w:vAlign w:val="center"/>
          </w:tcPr>
          <w:p w14:paraId="3A3E962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普通高中</w:t>
            </w:r>
          </w:p>
        </w:tc>
        <w:tc>
          <w:tcPr>
            <w:tcW w:w="2389" w:type="dxa"/>
            <w:gridSpan w:val="2"/>
            <w:vAlign w:val="center"/>
          </w:tcPr>
          <w:p w14:paraId="55E7123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中等职业学校</w:t>
            </w:r>
          </w:p>
        </w:tc>
      </w:tr>
      <w:tr w14:paraId="2D599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848" w:type="dxa"/>
            <w:vMerge w:val="continue"/>
            <w:vAlign w:val="center"/>
          </w:tcPr>
          <w:p w14:paraId="27CC0FAB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86" w:type="dxa"/>
            <w:vAlign w:val="center"/>
          </w:tcPr>
          <w:p w14:paraId="7BB4614B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398" w:type="dxa"/>
            <w:vAlign w:val="center"/>
          </w:tcPr>
          <w:p w14:paraId="09A9B386">
            <w:pPr>
              <w:wordWrap w:val="0"/>
              <w:spacing w:before="0" w:after="0" w:line="240" w:lineRule="atLeas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06430C8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7433DA6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177E40B4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5BC026EB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1DC5D36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252C25D8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788C3563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201" w:type="dxa"/>
            <w:vAlign w:val="center"/>
          </w:tcPr>
          <w:p w14:paraId="1D1B8561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</w:tr>
      <w:tr w14:paraId="530F5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848" w:type="dxa"/>
            <w:vAlign w:val="center"/>
          </w:tcPr>
          <w:p w14:paraId="5CCF9D22">
            <w:pPr>
              <w:spacing w:before="74" w:line="225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长垣市</w:t>
            </w:r>
          </w:p>
        </w:tc>
        <w:tc>
          <w:tcPr>
            <w:tcW w:w="986" w:type="dxa"/>
            <w:vAlign w:val="center"/>
          </w:tcPr>
          <w:p w14:paraId="31E7584E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1997.96</w:t>
            </w:r>
          </w:p>
        </w:tc>
        <w:tc>
          <w:tcPr>
            <w:tcW w:w="1398" w:type="dxa"/>
            <w:vAlign w:val="center"/>
          </w:tcPr>
          <w:p w14:paraId="3D6FE0C5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82.56</w:t>
            </w:r>
          </w:p>
        </w:tc>
        <w:tc>
          <w:tcPr>
            <w:tcW w:w="1192" w:type="dxa"/>
            <w:gridSpan w:val="2"/>
            <w:vAlign w:val="center"/>
          </w:tcPr>
          <w:p w14:paraId="64356169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7815.48</w:t>
            </w:r>
          </w:p>
        </w:tc>
        <w:tc>
          <w:tcPr>
            <w:tcW w:w="1192" w:type="dxa"/>
            <w:vAlign w:val="center"/>
          </w:tcPr>
          <w:p w14:paraId="54B9C8DE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8.31</w:t>
            </w:r>
          </w:p>
        </w:tc>
        <w:tc>
          <w:tcPr>
            <w:tcW w:w="1192" w:type="dxa"/>
            <w:gridSpan w:val="2"/>
            <w:vAlign w:val="center"/>
          </w:tcPr>
          <w:p w14:paraId="44DE125F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11026.63</w:t>
            </w:r>
          </w:p>
        </w:tc>
        <w:tc>
          <w:tcPr>
            <w:tcW w:w="1192" w:type="dxa"/>
            <w:vAlign w:val="center"/>
          </w:tcPr>
          <w:p w14:paraId="5FAFAFF3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6.32</w:t>
            </w:r>
          </w:p>
        </w:tc>
        <w:tc>
          <w:tcPr>
            <w:tcW w:w="1192" w:type="dxa"/>
            <w:gridSpan w:val="2"/>
            <w:vAlign w:val="center"/>
          </w:tcPr>
          <w:p w14:paraId="581072AF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7735.67</w:t>
            </w:r>
          </w:p>
        </w:tc>
        <w:tc>
          <w:tcPr>
            <w:tcW w:w="1192" w:type="dxa"/>
            <w:vAlign w:val="center"/>
          </w:tcPr>
          <w:p w14:paraId="05EEB97B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-16.61</w:t>
            </w:r>
          </w:p>
        </w:tc>
        <w:tc>
          <w:tcPr>
            <w:tcW w:w="1192" w:type="dxa"/>
            <w:gridSpan w:val="2"/>
            <w:vAlign w:val="center"/>
          </w:tcPr>
          <w:p w14:paraId="5B4D22D1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8802.33</w:t>
            </w:r>
          </w:p>
        </w:tc>
        <w:tc>
          <w:tcPr>
            <w:tcW w:w="1201" w:type="dxa"/>
            <w:vAlign w:val="center"/>
          </w:tcPr>
          <w:p w14:paraId="7F21D668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17.20</w:t>
            </w:r>
          </w:p>
        </w:tc>
      </w:tr>
    </w:tbl>
    <w:p w14:paraId="71DB8AD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</w:pPr>
    </w:p>
    <w:p w14:paraId="6CD0A67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  <w:t>表</w:t>
      </w:r>
      <w:r>
        <w:rPr>
          <w:rFonts w:hint="eastAsia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  <w:t>四</w:t>
      </w:r>
      <w:r>
        <w:rPr>
          <w:rFonts w:hint="default" w:ascii="Times New Roman" w:hAnsi="Times New Roman" w:eastAsia="黑体" w:cs="Times New Roman"/>
          <w:color w:val="auto"/>
          <w:spacing w:val="-6"/>
          <w:kern w:val="0"/>
          <w:sz w:val="30"/>
          <w:szCs w:val="30"/>
          <w:lang w:val="en-US" w:eastAsia="zh-CN" w:bidi="ar"/>
        </w:rPr>
        <w:t xml:space="preserve"> 各级教育生均一般公共预算公用经费支出增长情况</w:t>
      </w:r>
    </w:p>
    <w:p w14:paraId="75FF6B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单位</w:t>
      </w:r>
      <w:r>
        <w:rPr>
          <w:rFonts w:hint="eastAsia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：</w:t>
      </w:r>
      <w:r>
        <w:rPr>
          <w:rFonts w:hint="default" w:ascii="Times New Roman" w:hAnsi="Times New Roman" w:eastAsia="仿宋_GB2312" w:cs="Times New Roman"/>
          <w:color w:val="auto"/>
          <w:spacing w:val="-6"/>
          <w:kern w:val="0"/>
          <w:sz w:val="24"/>
          <w:szCs w:val="24"/>
          <w:lang w:val="en-US" w:eastAsia="zh-CN" w:bidi="ar"/>
        </w:rPr>
        <w:t>元</w:t>
      </w:r>
    </w:p>
    <w:tbl>
      <w:tblPr>
        <w:tblStyle w:val="8"/>
        <w:tblW w:w="13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986"/>
        <w:gridCol w:w="1398"/>
        <w:gridCol w:w="1"/>
        <w:gridCol w:w="1191"/>
        <w:gridCol w:w="1192"/>
        <w:gridCol w:w="2"/>
        <w:gridCol w:w="1190"/>
        <w:gridCol w:w="1192"/>
        <w:gridCol w:w="3"/>
        <w:gridCol w:w="1189"/>
        <w:gridCol w:w="1192"/>
        <w:gridCol w:w="4"/>
        <w:gridCol w:w="1188"/>
        <w:gridCol w:w="1201"/>
      </w:tblGrid>
      <w:tr w14:paraId="45C5D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848" w:type="dxa"/>
            <w:vMerge w:val="restart"/>
            <w:vAlign w:val="center"/>
          </w:tcPr>
          <w:p w14:paraId="0B2D0E08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地区</w:t>
            </w:r>
          </w:p>
        </w:tc>
        <w:tc>
          <w:tcPr>
            <w:tcW w:w="2385" w:type="dxa"/>
            <w:gridSpan w:val="3"/>
            <w:vAlign w:val="center"/>
          </w:tcPr>
          <w:p w14:paraId="36DA29BA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幼儿园</w:t>
            </w:r>
          </w:p>
        </w:tc>
        <w:tc>
          <w:tcPr>
            <w:tcW w:w="2385" w:type="dxa"/>
            <w:gridSpan w:val="3"/>
            <w:vAlign w:val="center"/>
          </w:tcPr>
          <w:p w14:paraId="55061E1E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普通小学</w:t>
            </w:r>
          </w:p>
        </w:tc>
        <w:tc>
          <w:tcPr>
            <w:tcW w:w="2385" w:type="dxa"/>
            <w:gridSpan w:val="3"/>
            <w:vAlign w:val="center"/>
          </w:tcPr>
          <w:p w14:paraId="47264241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普通初中</w:t>
            </w:r>
          </w:p>
        </w:tc>
        <w:tc>
          <w:tcPr>
            <w:tcW w:w="2385" w:type="dxa"/>
            <w:gridSpan w:val="3"/>
            <w:vAlign w:val="center"/>
          </w:tcPr>
          <w:p w14:paraId="427FFDCA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普通高中</w:t>
            </w:r>
          </w:p>
        </w:tc>
        <w:tc>
          <w:tcPr>
            <w:tcW w:w="2389" w:type="dxa"/>
            <w:gridSpan w:val="2"/>
            <w:vAlign w:val="center"/>
          </w:tcPr>
          <w:p w14:paraId="09A363B1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中等职业学校</w:t>
            </w:r>
          </w:p>
        </w:tc>
      </w:tr>
      <w:tr w14:paraId="2AE2F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848" w:type="dxa"/>
            <w:vMerge w:val="continue"/>
            <w:vAlign w:val="center"/>
          </w:tcPr>
          <w:p w14:paraId="7B0060A3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86" w:type="dxa"/>
            <w:vAlign w:val="center"/>
          </w:tcPr>
          <w:p w14:paraId="3412805B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398" w:type="dxa"/>
            <w:vAlign w:val="center"/>
          </w:tcPr>
          <w:p w14:paraId="2E915363">
            <w:pPr>
              <w:wordWrap w:val="0"/>
              <w:spacing w:before="0" w:after="0" w:line="240" w:lineRule="atLeast"/>
              <w:ind w:right="0" w:right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247CA6B5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1855D21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1213C1C9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69BAA400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7D4CDB7B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192" w:type="dxa"/>
            <w:vAlign w:val="center"/>
          </w:tcPr>
          <w:p w14:paraId="0D133B3D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  <w:tc>
          <w:tcPr>
            <w:tcW w:w="1192" w:type="dxa"/>
            <w:gridSpan w:val="2"/>
            <w:vAlign w:val="center"/>
          </w:tcPr>
          <w:p w14:paraId="53095A92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2023年</w:t>
            </w:r>
          </w:p>
        </w:tc>
        <w:tc>
          <w:tcPr>
            <w:tcW w:w="1201" w:type="dxa"/>
            <w:vAlign w:val="center"/>
          </w:tcPr>
          <w:p w14:paraId="36523CEB">
            <w:pPr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olor w:val="000000"/>
                <w:sz w:val="22"/>
                <w:szCs w:val="22"/>
              </w:rPr>
              <w:t>增减(%)</w:t>
            </w:r>
          </w:p>
        </w:tc>
      </w:tr>
      <w:tr w14:paraId="2BD60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848" w:type="dxa"/>
            <w:vAlign w:val="center"/>
          </w:tcPr>
          <w:p w14:paraId="5CEF7AA3">
            <w:pPr>
              <w:spacing w:before="74" w:line="225" w:lineRule="auto"/>
              <w:jc w:val="center"/>
              <w:rPr>
                <w:rFonts w:hint="default" w:ascii="Times New Roman" w:hAnsi="Times New Roman" w:eastAsia="仿宋" w:cs="Times New Roman"/>
                <w:snapToGrid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长垣市</w:t>
            </w:r>
          </w:p>
        </w:tc>
        <w:tc>
          <w:tcPr>
            <w:tcW w:w="986" w:type="dxa"/>
            <w:vAlign w:val="center"/>
          </w:tcPr>
          <w:p w14:paraId="31C4E7C4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1553.56</w:t>
            </w:r>
          </w:p>
        </w:tc>
        <w:tc>
          <w:tcPr>
            <w:tcW w:w="1398" w:type="dxa"/>
            <w:vAlign w:val="center"/>
          </w:tcPr>
          <w:p w14:paraId="467AFF20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100.58</w:t>
            </w:r>
          </w:p>
        </w:tc>
        <w:tc>
          <w:tcPr>
            <w:tcW w:w="1192" w:type="dxa"/>
            <w:gridSpan w:val="2"/>
            <w:vAlign w:val="center"/>
          </w:tcPr>
          <w:p w14:paraId="3DC62B39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1876.20</w:t>
            </w:r>
          </w:p>
        </w:tc>
        <w:tc>
          <w:tcPr>
            <w:tcW w:w="1192" w:type="dxa"/>
            <w:vAlign w:val="center"/>
          </w:tcPr>
          <w:p w14:paraId="20ECE9E4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0.78</w:t>
            </w:r>
          </w:p>
        </w:tc>
        <w:tc>
          <w:tcPr>
            <w:tcW w:w="1192" w:type="dxa"/>
            <w:gridSpan w:val="2"/>
            <w:vAlign w:val="center"/>
          </w:tcPr>
          <w:p w14:paraId="7B6BB76A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2977.00</w:t>
            </w:r>
          </w:p>
        </w:tc>
        <w:tc>
          <w:tcPr>
            <w:tcW w:w="1192" w:type="dxa"/>
            <w:vAlign w:val="center"/>
          </w:tcPr>
          <w:p w14:paraId="063290D8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2.48</w:t>
            </w:r>
          </w:p>
        </w:tc>
        <w:tc>
          <w:tcPr>
            <w:tcW w:w="1192" w:type="dxa"/>
            <w:gridSpan w:val="2"/>
            <w:vAlign w:val="center"/>
          </w:tcPr>
          <w:p w14:paraId="71F3150A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1903.10</w:t>
            </w:r>
          </w:p>
        </w:tc>
        <w:tc>
          <w:tcPr>
            <w:tcW w:w="1192" w:type="dxa"/>
            <w:vAlign w:val="center"/>
          </w:tcPr>
          <w:p w14:paraId="17870E2A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-32.36</w:t>
            </w:r>
          </w:p>
        </w:tc>
        <w:tc>
          <w:tcPr>
            <w:tcW w:w="1192" w:type="dxa"/>
            <w:gridSpan w:val="2"/>
            <w:vAlign w:val="center"/>
          </w:tcPr>
          <w:p w14:paraId="2E30EBA5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3654.84</w:t>
            </w:r>
          </w:p>
        </w:tc>
        <w:tc>
          <w:tcPr>
            <w:tcW w:w="1201" w:type="dxa"/>
            <w:vAlign w:val="center"/>
          </w:tcPr>
          <w:p w14:paraId="22BEB52F">
            <w:pPr>
              <w:spacing w:before="74" w:line="225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22.10</w:t>
            </w:r>
          </w:p>
        </w:tc>
      </w:tr>
    </w:tbl>
    <w:p w14:paraId="1A858C47">
      <w:pPr>
        <w:rPr>
          <w:rFonts w:hint="eastAsia"/>
          <w:color w:val="0000FF"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531" w:right="2041" w:bottom="1531" w:left="2041" w:header="851" w:footer="1531" w:gutter="0"/>
          <w:pgNumType w:fmt="decimal"/>
          <w:cols w:space="720" w:num="1"/>
          <w:docGrid w:type="linesAndChars" w:linePitch="579" w:charSpace="1229"/>
        </w:sectPr>
      </w:pPr>
    </w:p>
    <w:p w14:paraId="2D2B89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723A2">
    <w:pPr>
      <w:widowControl w:val="0"/>
      <w:wordWrap w:val="0"/>
      <w:overflowPunct w:val="0"/>
      <w:autoSpaceDE w:val="0"/>
      <w:autoSpaceDN w:val="0"/>
      <w:adjustRightInd w:val="0"/>
      <w:spacing w:line="240" w:lineRule="atLeast"/>
      <w:ind w:right="413"/>
      <w:jc w:val="both"/>
      <w:textAlignment w:val="baseline"/>
      <w:rPr>
        <w:rFonts w:hint="eastAsia" w:ascii="楷体_GB2312" w:hAnsi="Times New Roman" w:eastAsia="楷体_GB2312" w:cs="Times New Roman"/>
        <w:spacing w:val="-6"/>
        <w:kern w:val="2"/>
        <w:sz w:val="28"/>
        <w:szCs w:val="28"/>
        <w:lang w:val="en-US" w:eastAsia="zh-CN" w:bidi="he-IL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A2997A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u8j8ckBAACaAwAADgAAAGRycy9lMm9Eb2MueG1srVPNjtMwEL4j8Q6W&#10;79TZI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DeUOG5x4OefP86//px/fyfL&#10;11mfPkCNabcBE9Pw3g+4NbMf0JlpDyra/EVCBOOo7umirhwSEfnRarlaVRgSGJsviM/un4cI6YP0&#10;lmSjoRHHV1Tlx0+QxtQ5JVdz/kYbU0Zo3H8OxMwelnsfe8xWGnbDRGjn2xPy6XHyDXW46JSYjw6F&#10;zUsyG3E2drNxCFHvu7JFuR6Ed4eETZTecoURdiqMIyvspvXKO/HvvWTd/1Kb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C67yPx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A2997A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558415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EF5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仿宋_GB2312" w:hAnsi="Courier New" w:eastAsia="仿宋_GB2312" w:cs="Courier New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2025-04-01T07:43:25Z</dcterms:created>
  <dc:creator>Administrator</dc:creator>
  <cp:lastModifiedBy>状元</cp:lastModifiedBy>
  <dcterms:modified xsi:type="dcterms:W3CDTF">2025-04-01T07:43:50Z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eyJoZGlkIjoiNjI4OGJhN2QyYmY0ZTVlMDIyODQ1ZTUzYmRhNGQ3ZTEiLCJ1c2VySWQiOiIzMTY1MDIwNjkifQ==</vt:lpwstr>
  </property>
  <property fmtid="{D5CDD505-2E9C-101B-9397-08002B2CF9AE}" pid="4" name="ICV">
    <vt:lpwstr>6C9C15AB4B974621A14A91EA60627758_12</vt:lpwstr>
  </property>
</Properties>
</file>